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66AB8" w14:textId="77777777" w:rsidR="00925A10" w:rsidRDefault="00925A10" w:rsidP="005815A4">
      <w:pPr>
        <w:rPr>
          <w:rFonts w:ascii="Arial" w:hAnsi="Arial" w:cs="Arial"/>
          <w:sz w:val="20"/>
          <w:szCs w:val="20"/>
        </w:rPr>
      </w:pPr>
    </w:p>
    <w:p w14:paraId="6AB02F57" w14:textId="10510060" w:rsidR="0078740E" w:rsidRDefault="0078740E" w:rsidP="005815A4">
      <w:pPr>
        <w:rPr>
          <w:rFonts w:ascii="Arial" w:hAnsi="Arial" w:cs="Arial"/>
          <w:sz w:val="20"/>
          <w:szCs w:val="20"/>
        </w:rPr>
      </w:pPr>
    </w:p>
    <w:p w14:paraId="3997AE64" w14:textId="77777777" w:rsidR="00C473CE" w:rsidRDefault="00C473CE" w:rsidP="005815A4">
      <w:pPr>
        <w:rPr>
          <w:rFonts w:ascii="Arial" w:hAnsi="Arial" w:cs="Arial"/>
          <w:sz w:val="20"/>
          <w:szCs w:val="20"/>
        </w:rPr>
      </w:pPr>
    </w:p>
    <w:p w14:paraId="71ED044E" w14:textId="77777777" w:rsidR="003654FA" w:rsidRDefault="003654FA" w:rsidP="003654FA">
      <w:pPr>
        <w:jc w:val="center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40"/>
          <w:szCs w:val="40"/>
        </w:rPr>
        <w:t>Fungitell</w:t>
      </w:r>
      <w:proofErr w:type="spellEnd"/>
      <w:r>
        <w:rPr>
          <w:rFonts w:ascii="Verdana" w:hAnsi="Verdana"/>
          <w:b/>
          <w:sz w:val="40"/>
          <w:szCs w:val="40"/>
          <w:vertAlign w:val="superscript"/>
        </w:rPr>
        <w:t>®</w:t>
      </w:r>
      <w:r>
        <w:rPr>
          <w:rFonts w:ascii="Verdana" w:hAnsi="Verdana"/>
          <w:b/>
          <w:sz w:val="40"/>
          <w:szCs w:val="40"/>
        </w:rPr>
        <w:t xml:space="preserve"> </w:t>
      </w:r>
      <w:r>
        <w:rPr>
          <w:rFonts w:ascii="Verdana" w:hAnsi="Verdana" w:cs="Arial"/>
          <w:b/>
          <w:sz w:val="40"/>
          <w:szCs w:val="40"/>
        </w:rPr>
        <w:t>(1</w:t>
      </w:r>
      <w:r>
        <w:rPr>
          <w:rFonts w:ascii="Verdana" w:hAnsi="Verdana" w:cs="Arial"/>
          <w:b/>
          <w:sz w:val="40"/>
          <w:szCs w:val="40"/>
        </w:rPr>
        <w:sym w:font="Symbol" w:char="F0AE"/>
      </w:r>
      <w:r>
        <w:rPr>
          <w:rFonts w:ascii="Verdana" w:hAnsi="Verdana" w:cs="Arial"/>
          <w:b/>
          <w:sz w:val="40"/>
          <w:szCs w:val="40"/>
        </w:rPr>
        <w:t>3)-</w:t>
      </w:r>
      <w:r>
        <w:rPr>
          <w:rFonts w:ascii="Verdana" w:hAnsi="Verdana" w:cs="Arial"/>
          <w:b/>
          <w:sz w:val="40"/>
          <w:szCs w:val="40"/>
        </w:rPr>
        <w:sym w:font="Symbol" w:char="F062"/>
      </w:r>
      <w:r>
        <w:rPr>
          <w:rFonts w:ascii="Verdana" w:hAnsi="Verdana" w:cs="Arial"/>
          <w:b/>
          <w:sz w:val="40"/>
          <w:szCs w:val="40"/>
        </w:rPr>
        <w:t>-D-Glucan</w:t>
      </w:r>
      <w:r>
        <w:rPr>
          <w:rFonts w:ascii="Verdana" w:hAnsi="Verdana"/>
          <w:b/>
          <w:sz w:val="40"/>
          <w:szCs w:val="40"/>
        </w:rPr>
        <w:t xml:space="preserve"> Assay</w:t>
      </w:r>
    </w:p>
    <w:p w14:paraId="2CCB23F1" w14:textId="77777777" w:rsidR="003654FA" w:rsidRDefault="003654FA" w:rsidP="003654FA">
      <w:pPr>
        <w:jc w:val="center"/>
        <w:rPr>
          <w:rFonts w:ascii="Verdana" w:hAnsi="Verdana"/>
          <w:b/>
          <w:sz w:val="16"/>
          <w:szCs w:val="16"/>
        </w:rPr>
      </w:pPr>
    </w:p>
    <w:p w14:paraId="082E94EB" w14:textId="77777777" w:rsidR="003654FA" w:rsidRDefault="003654FA" w:rsidP="003654FA">
      <w:pPr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Thanksgiving Day Holiday Testing Schedule</w:t>
      </w:r>
    </w:p>
    <w:p w14:paraId="7E13AFF8" w14:textId="77777777" w:rsidR="003654FA" w:rsidRDefault="003654FA" w:rsidP="003654FA">
      <w:pPr>
        <w:jc w:val="center"/>
        <w:rPr>
          <w:b/>
          <w:sz w:val="20"/>
          <w:szCs w:val="20"/>
        </w:rPr>
      </w:pPr>
    </w:p>
    <w:p w14:paraId="5452AA90" w14:textId="77777777" w:rsidR="003654FA" w:rsidRDefault="003654FA" w:rsidP="003654FA">
      <w:pPr>
        <w:jc w:val="center"/>
        <w:rPr>
          <w:b/>
          <w:sz w:val="20"/>
          <w:szCs w:val="20"/>
        </w:rPr>
      </w:pPr>
      <w:r>
        <w:rPr>
          <w:b/>
          <w:sz w:val="56"/>
          <w:szCs w:val="56"/>
        </w:rPr>
        <w:t xml:space="preserve"> </w:t>
      </w:r>
    </w:p>
    <w:p w14:paraId="02663EB1" w14:textId="77777777" w:rsidR="003654FA" w:rsidRDefault="003654FA" w:rsidP="003654FA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In observance of the Thanksgiving Day Holiday, </w:t>
      </w:r>
    </w:p>
    <w:p w14:paraId="277FC0C1" w14:textId="77777777" w:rsidR="003654FA" w:rsidRDefault="003654FA" w:rsidP="003654FA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please see the Beacon Diagnostics</w:t>
      </w:r>
      <w:r>
        <w:rPr>
          <w:rFonts w:ascii="Verdana" w:hAnsi="Verdana"/>
          <w:sz w:val="28"/>
          <w:szCs w:val="28"/>
          <w:vertAlign w:val="superscript"/>
        </w:rPr>
        <w:t>®</w:t>
      </w:r>
      <w:r>
        <w:rPr>
          <w:rFonts w:ascii="Verdana" w:hAnsi="Verdana"/>
          <w:sz w:val="28"/>
          <w:szCs w:val="28"/>
        </w:rPr>
        <w:t xml:space="preserve"> Laboratory schedule below:</w:t>
      </w:r>
    </w:p>
    <w:p w14:paraId="6B126549" w14:textId="77777777" w:rsidR="003654FA" w:rsidRDefault="003654FA" w:rsidP="003654FA">
      <w:pPr>
        <w:jc w:val="center"/>
        <w:rPr>
          <w:rFonts w:ascii="Verdana" w:hAnsi="Verdana"/>
          <w:sz w:val="28"/>
          <w:szCs w:val="28"/>
        </w:rPr>
      </w:pPr>
    </w:p>
    <w:p w14:paraId="7CD6FD7E" w14:textId="35CBB1AE" w:rsidR="003654FA" w:rsidRDefault="003654FA" w:rsidP="003654FA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 xml:space="preserve">Thursday, </w:t>
      </w:r>
      <w:r w:rsidR="003C18AF">
        <w:rPr>
          <w:rFonts w:ascii="Verdana" w:hAnsi="Verdana"/>
          <w:b/>
          <w:sz w:val="28"/>
          <w:szCs w:val="28"/>
        </w:rPr>
        <w:t>November 2</w:t>
      </w:r>
      <w:r w:rsidR="003820E1">
        <w:rPr>
          <w:rFonts w:ascii="Verdana" w:hAnsi="Verdana"/>
          <w:b/>
          <w:sz w:val="28"/>
          <w:szCs w:val="28"/>
        </w:rPr>
        <w:t>3</w:t>
      </w:r>
      <w:r w:rsidR="003C18AF">
        <w:rPr>
          <w:rFonts w:ascii="Verdana" w:hAnsi="Verdana"/>
          <w:b/>
          <w:sz w:val="28"/>
          <w:szCs w:val="28"/>
        </w:rPr>
        <w:t>, 202</w:t>
      </w:r>
      <w:r w:rsidR="003820E1">
        <w:rPr>
          <w:rFonts w:ascii="Verdana" w:hAnsi="Verdana"/>
          <w:b/>
          <w:sz w:val="28"/>
          <w:szCs w:val="28"/>
        </w:rPr>
        <w:t>3</w:t>
      </w:r>
      <w:r>
        <w:rPr>
          <w:rFonts w:ascii="Verdana" w:hAnsi="Verdana"/>
          <w:b/>
          <w:sz w:val="28"/>
          <w:szCs w:val="28"/>
        </w:rPr>
        <w:t xml:space="preserve"> – CLOSED</w:t>
      </w:r>
    </w:p>
    <w:p w14:paraId="5EC7BD43" w14:textId="6D40D34A" w:rsidR="003654FA" w:rsidRDefault="003654FA" w:rsidP="003654FA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Friday, </w:t>
      </w:r>
      <w:r w:rsidR="003C18AF">
        <w:rPr>
          <w:rFonts w:ascii="Verdana" w:hAnsi="Verdana"/>
          <w:b/>
          <w:sz w:val="28"/>
          <w:szCs w:val="28"/>
        </w:rPr>
        <w:t>November 2</w:t>
      </w:r>
      <w:r w:rsidR="003820E1">
        <w:rPr>
          <w:rFonts w:ascii="Verdana" w:hAnsi="Verdana"/>
          <w:b/>
          <w:sz w:val="28"/>
          <w:szCs w:val="28"/>
        </w:rPr>
        <w:t>4</w:t>
      </w:r>
      <w:r w:rsidR="003C18AF">
        <w:rPr>
          <w:rFonts w:ascii="Verdana" w:hAnsi="Verdana"/>
          <w:b/>
          <w:sz w:val="28"/>
          <w:szCs w:val="28"/>
        </w:rPr>
        <w:t>, 202</w:t>
      </w:r>
      <w:r w:rsidR="003820E1">
        <w:rPr>
          <w:rFonts w:ascii="Verdana" w:hAnsi="Verdana"/>
          <w:b/>
          <w:sz w:val="28"/>
          <w:szCs w:val="28"/>
        </w:rPr>
        <w:t>3</w:t>
      </w:r>
      <w:r>
        <w:rPr>
          <w:rFonts w:ascii="Verdana" w:hAnsi="Verdana"/>
          <w:b/>
          <w:sz w:val="28"/>
          <w:szCs w:val="28"/>
        </w:rPr>
        <w:t xml:space="preserve"> – CLOSED </w:t>
      </w:r>
    </w:p>
    <w:p w14:paraId="2FB4A229" w14:textId="77777777" w:rsidR="003654FA" w:rsidRDefault="003654FA" w:rsidP="003654FA">
      <w:pPr>
        <w:jc w:val="center"/>
        <w:rPr>
          <w:rFonts w:ascii="Verdana" w:hAnsi="Verdana"/>
          <w:b/>
          <w:sz w:val="28"/>
          <w:szCs w:val="28"/>
        </w:rPr>
      </w:pPr>
    </w:p>
    <w:p w14:paraId="3FBDCB2C" w14:textId="01A05147" w:rsidR="003654FA" w:rsidRDefault="003654FA" w:rsidP="003654FA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We will </w:t>
      </w:r>
      <w:r>
        <w:rPr>
          <w:rFonts w:ascii="Verdana" w:hAnsi="Verdana"/>
          <w:b/>
          <w:sz w:val="28"/>
          <w:szCs w:val="28"/>
        </w:rPr>
        <w:t xml:space="preserve">reopen on Monday, </w:t>
      </w:r>
      <w:r w:rsidR="003C18AF">
        <w:rPr>
          <w:rFonts w:ascii="Verdana" w:hAnsi="Verdana"/>
          <w:b/>
          <w:sz w:val="28"/>
          <w:szCs w:val="28"/>
        </w:rPr>
        <w:t xml:space="preserve">November </w:t>
      </w:r>
      <w:r w:rsidR="003820E1">
        <w:rPr>
          <w:rFonts w:ascii="Verdana" w:hAnsi="Verdana"/>
          <w:b/>
          <w:sz w:val="28"/>
          <w:szCs w:val="28"/>
        </w:rPr>
        <w:t>27</w:t>
      </w:r>
      <w:r w:rsidR="003C18AF">
        <w:rPr>
          <w:rFonts w:ascii="Verdana" w:hAnsi="Verdana"/>
          <w:b/>
          <w:sz w:val="28"/>
          <w:szCs w:val="28"/>
        </w:rPr>
        <w:t>, 202</w:t>
      </w:r>
      <w:r w:rsidR="003820E1">
        <w:rPr>
          <w:rFonts w:ascii="Verdana" w:hAnsi="Verdana"/>
          <w:b/>
          <w:sz w:val="28"/>
          <w:szCs w:val="28"/>
        </w:rPr>
        <w:t>3</w:t>
      </w:r>
      <w:r>
        <w:rPr>
          <w:rFonts w:ascii="Verdana" w:hAnsi="Verdana"/>
          <w:sz w:val="28"/>
          <w:szCs w:val="28"/>
        </w:rPr>
        <w:t>.</w:t>
      </w:r>
    </w:p>
    <w:p w14:paraId="6F282D60" w14:textId="77777777" w:rsidR="003654FA" w:rsidRDefault="003654FA" w:rsidP="003654FA">
      <w:pPr>
        <w:jc w:val="center"/>
        <w:rPr>
          <w:rFonts w:ascii="Verdana" w:hAnsi="Verdana"/>
          <w:b/>
          <w:sz w:val="28"/>
          <w:szCs w:val="28"/>
        </w:rPr>
      </w:pPr>
    </w:p>
    <w:p w14:paraId="7361A645" w14:textId="77777777" w:rsidR="003654FA" w:rsidRDefault="003654FA" w:rsidP="003654FA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Samples </w:t>
      </w:r>
      <w:r>
        <w:rPr>
          <w:rFonts w:ascii="Verdana" w:hAnsi="Verdana"/>
          <w:b/>
          <w:sz w:val="28"/>
          <w:szCs w:val="28"/>
        </w:rPr>
        <w:t>can still be received</w:t>
      </w:r>
      <w:r>
        <w:rPr>
          <w:rFonts w:ascii="Verdana" w:hAnsi="Verdana"/>
          <w:sz w:val="28"/>
          <w:szCs w:val="28"/>
        </w:rPr>
        <w:t xml:space="preserve"> on</w:t>
      </w:r>
    </w:p>
    <w:p w14:paraId="724D9E77" w14:textId="4EB08B51" w:rsidR="003654FA" w:rsidRDefault="003654FA" w:rsidP="003654FA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Friday, </w:t>
      </w:r>
      <w:r w:rsidR="003C18AF">
        <w:rPr>
          <w:rFonts w:ascii="Verdana" w:hAnsi="Verdana"/>
          <w:b/>
          <w:sz w:val="28"/>
          <w:szCs w:val="28"/>
        </w:rPr>
        <w:t>November 2</w:t>
      </w:r>
      <w:r w:rsidR="003820E1">
        <w:rPr>
          <w:rFonts w:ascii="Verdana" w:hAnsi="Verdana"/>
          <w:b/>
          <w:sz w:val="28"/>
          <w:szCs w:val="28"/>
        </w:rPr>
        <w:t>4</w:t>
      </w:r>
      <w:r w:rsidR="003C18AF">
        <w:rPr>
          <w:rFonts w:ascii="Verdana" w:hAnsi="Verdana"/>
          <w:b/>
          <w:sz w:val="28"/>
          <w:szCs w:val="28"/>
        </w:rPr>
        <w:t>, 202</w:t>
      </w:r>
      <w:r w:rsidR="003820E1">
        <w:rPr>
          <w:rFonts w:ascii="Verdana" w:hAnsi="Verdana"/>
          <w:b/>
          <w:sz w:val="28"/>
          <w:szCs w:val="28"/>
        </w:rPr>
        <w:t>3</w:t>
      </w:r>
      <w:r>
        <w:rPr>
          <w:rFonts w:ascii="Verdana" w:hAnsi="Verdana"/>
          <w:b/>
          <w:sz w:val="28"/>
          <w:szCs w:val="28"/>
        </w:rPr>
        <w:t>, and</w:t>
      </w:r>
    </w:p>
    <w:p w14:paraId="26C53CDC" w14:textId="50BFAD5E" w:rsidR="003654FA" w:rsidRDefault="003654FA" w:rsidP="003654FA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Saturday, </w:t>
      </w:r>
      <w:r w:rsidR="003C18AF">
        <w:rPr>
          <w:rFonts w:ascii="Verdana" w:hAnsi="Verdana"/>
          <w:b/>
          <w:sz w:val="28"/>
          <w:szCs w:val="28"/>
        </w:rPr>
        <w:t>November 2</w:t>
      </w:r>
      <w:r w:rsidR="003820E1">
        <w:rPr>
          <w:rFonts w:ascii="Verdana" w:hAnsi="Verdana"/>
          <w:b/>
          <w:sz w:val="28"/>
          <w:szCs w:val="28"/>
        </w:rPr>
        <w:t>5</w:t>
      </w:r>
      <w:r w:rsidR="003C18AF">
        <w:rPr>
          <w:rFonts w:ascii="Verdana" w:hAnsi="Verdana"/>
          <w:b/>
          <w:sz w:val="28"/>
          <w:szCs w:val="28"/>
        </w:rPr>
        <w:t>, 202</w:t>
      </w:r>
      <w:r w:rsidR="00CB0A36">
        <w:rPr>
          <w:rFonts w:ascii="Verdana" w:hAnsi="Verdana"/>
          <w:b/>
          <w:sz w:val="28"/>
          <w:szCs w:val="28"/>
        </w:rPr>
        <w:t>3</w:t>
      </w:r>
      <w:r>
        <w:rPr>
          <w:rFonts w:ascii="Verdana" w:hAnsi="Verdana"/>
          <w:b/>
          <w:sz w:val="28"/>
          <w:szCs w:val="28"/>
        </w:rPr>
        <w:t xml:space="preserve"> </w:t>
      </w:r>
    </w:p>
    <w:p w14:paraId="77BC80B0" w14:textId="13B6946D" w:rsidR="003654FA" w:rsidRDefault="003654FA" w:rsidP="003654FA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but will be tested on Monday, </w:t>
      </w:r>
      <w:r w:rsidR="003C18AF">
        <w:rPr>
          <w:rFonts w:ascii="Verdana" w:hAnsi="Verdana"/>
          <w:b/>
          <w:sz w:val="28"/>
          <w:szCs w:val="28"/>
        </w:rPr>
        <w:t>November 2</w:t>
      </w:r>
      <w:r w:rsidR="003820E1">
        <w:rPr>
          <w:rFonts w:ascii="Verdana" w:hAnsi="Verdana"/>
          <w:b/>
          <w:sz w:val="28"/>
          <w:szCs w:val="28"/>
        </w:rPr>
        <w:t>7</w:t>
      </w:r>
      <w:r w:rsidR="003C18AF">
        <w:rPr>
          <w:rFonts w:ascii="Verdana" w:hAnsi="Verdana"/>
          <w:b/>
          <w:sz w:val="28"/>
          <w:szCs w:val="28"/>
        </w:rPr>
        <w:t>, 202</w:t>
      </w:r>
      <w:r w:rsidR="003820E1">
        <w:rPr>
          <w:rFonts w:ascii="Verdana" w:hAnsi="Verdana"/>
          <w:b/>
          <w:sz w:val="28"/>
          <w:szCs w:val="28"/>
        </w:rPr>
        <w:t>3</w:t>
      </w:r>
      <w:r>
        <w:rPr>
          <w:rFonts w:ascii="Verdana" w:hAnsi="Verdana"/>
          <w:sz w:val="28"/>
          <w:szCs w:val="28"/>
        </w:rPr>
        <w:t>.</w:t>
      </w:r>
    </w:p>
    <w:p w14:paraId="15A1C5B1" w14:textId="77777777" w:rsidR="003654FA" w:rsidRDefault="003654FA" w:rsidP="003654FA">
      <w:pPr>
        <w:jc w:val="center"/>
        <w:rPr>
          <w:rFonts w:ascii="Verdana" w:hAnsi="Verdana"/>
          <w:sz w:val="28"/>
          <w:szCs w:val="28"/>
        </w:rPr>
      </w:pPr>
    </w:p>
    <w:p w14:paraId="7A29E48C" w14:textId="77777777" w:rsidR="003654FA" w:rsidRDefault="003654FA" w:rsidP="003654FA">
      <w:pPr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</w:rPr>
        <w:t xml:space="preserve">Please visit our website at </w:t>
      </w:r>
      <w:hyperlink r:id="rId6" w:history="1">
        <w:r>
          <w:rPr>
            <w:rStyle w:val="Hyperlink"/>
            <w:rFonts w:ascii="Verdana" w:hAnsi="Verdana"/>
            <w:sz w:val="28"/>
            <w:szCs w:val="28"/>
          </w:rPr>
          <w:t>www.beacondiagnostics.com</w:t>
        </w:r>
      </w:hyperlink>
    </w:p>
    <w:p w14:paraId="3431D97A" w14:textId="77777777" w:rsidR="003654FA" w:rsidRDefault="003654FA" w:rsidP="003654FA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for current holiday schedules and notices.</w:t>
      </w:r>
    </w:p>
    <w:p w14:paraId="7770F8A8" w14:textId="77777777" w:rsidR="003654FA" w:rsidRDefault="003654FA" w:rsidP="003654FA">
      <w:pPr>
        <w:jc w:val="center"/>
        <w:rPr>
          <w:rFonts w:ascii="Verdana" w:hAnsi="Verdana"/>
          <w:sz w:val="28"/>
          <w:szCs w:val="28"/>
        </w:rPr>
      </w:pPr>
    </w:p>
    <w:p w14:paraId="44002EFB" w14:textId="77777777" w:rsidR="003654FA" w:rsidRDefault="003654FA" w:rsidP="003654FA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If you have any questions or concerns, </w:t>
      </w:r>
    </w:p>
    <w:p w14:paraId="56172707" w14:textId="77777777" w:rsidR="003654FA" w:rsidRDefault="003654FA" w:rsidP="003654FA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please call us at </w:t>
      </w:r>
      <w:r>
        <w:rPr>
          <w:rFonts w:ascii="Verdana" w:hAnsi="Verdana"/>
          <w:b/>
          <w:sz w:val="28"/>
          <w:szCs w:val="28"/>
        </w:rPr>
        <w:t>800-568-0058.</w:t>
      </w:r>
    </w:p>
    <w:p w14:paraId="51411B32" w14:textId="77777777" w:rsidR="003654FA" w:rsidRDefault="003654FA" w:rsidP="003654FA">
      <w:pPr>
        <w:jc w:val="center"/>
        <w:rPr>
          <w:rFonts w:ascii="Verdana" w:hAnsi="Verdana"/>
          <w:b/>
          <w:sz w:val="28"/>
          <w:szCs w:val="28"/>
        </w:rPr>
      </w:pPr>
    </w:p>
    <w:p w14:paraId="49BD3D55" w14:textId="77777777" w:rsidR="003654FA" w:rsidRDefault="003654FA" w:rsidP="003654FA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Have a safe and happy holiday!</w:t>
      </w:r>
    </w:p>
    <w:p w14:paraId="7BE6BC7E" w14:textId="77777777" w:rsidR="003654FA" w:rsidRDefault="003654FA" w:rsidP="003654FA">
      <w:pPr>
        <w:jc w:val="center"/>
        <w:rPr>
          <w:rFonts w:ascii="Verdana" w:hAnsi="Verdana"/>
          <w:b/>
          <w:sz w:val="32"/>
          <w:szCs w:val="32"/>
        </w:rPr>
      </w:pPr>
    </w:p>
    <w:p w14:paraId="5DDA2D13" w14:textId="77777777" w:rsidR="003654FA" w:rsidRDefault="003654FA" w:rsidP="003654FA">
      <w:pPr>
        <w:tabs>
          <w:tab w:val="left" w:pos="615"/>
          <w:tab w:val="left" w:pos="1155"/>
          <w:tab w:val="center" w:pos="5112"/>
        </w:tabs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>Thank you and best regards,</w:t>
      </w:r>
    </w:p>
    <w:p w14:paraId="1600231F" w14:textId="77777777" w:rsidR="003654FA" w:rsidRDefault="003654FA" w:rsidP="003654FA">
      <w:pPr>
        <w:tabs>
          <w:tab w:val="left" w:pos="615"/>
          <w:tab w:val="left" w:pos="1155"/>
          <w:tab w:val="center" w:pos="5112"/>
        </w:tabs>
        <w:rPr>
          <w:rFonts w:ascii="Verdana" w:hAnsi="Verdana"/>
          <w:sz w:val="16"/>
          <w:szCs w:val="16"/>
        </w:rPr>
      </w:pPr>
    </w:p>
    <w:p w14:paraId="1731302C" w14:textId="3F5D6E62" w:rsidR="00C473CE" w:rsidRDefault="003654FA" w:rsidP="003654FA">
      <w:pPr>
        <w:tabs>
          <w:tab w:val="left" w:pos="615"/>
          <w:tab w:val="left" w:pos="1155"/>
          <w:tab w:val="center" w:pos="5112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Verdana" w:hAnsi="Verdana"/>
          <w:sz w:val="32"/>
          <w:szCs w:val="32"/>
        </w:rPr>
        <w:t>The Beacon Diagnostics</w:t>
      </w:r>
      <w:r>
        <w:rPr>
          <w:rFonts w:ascii="Verdana" w:hAnsi="Verdana"/>
          <w:sz w:val="32"/>
          <w:szCs w:val="32"/>
          <w:vertAlign w:val="superscript"/>
        </w:rPr>
        <w:t xml:space="preserve">® </w:t>
      </w:r>
      <w:r>
        <w:rPr>
          <w:rFonts w:ascii="Verdana" w:hAnsi="Verdana"/>
          <w:sz w:val="32"/>
          <w:szCs w:val="32"/>
        </w:rPr>
        <w:t>Laboratory Staff</w:t>
      </w:r>
    </w:p>
    <w:sectPr w:rsidR="00C473CE" w:rsidSect="001941D6">
      <w:headerReference w:type="default" r:id="rId7"/>
      <w:footerReference w:type="default" r:id="rId8"/>
      <w:pgSz w:w="12240" w:h="15840"/>
      <w:pgMar w:top="1440" w:right="1440" w:bottom="1440" w:left="1440" w:header="1267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71CD5" w14:textId="77777777" w:rsidR="000150DB" w:rsidRDefault="000150DB">
      <w:r>
        <w:separator/>
      </w:r>
    </w:p>
  </w:endnote>
  <w:endnote w:type="continuationSeparator" w:id="0">
    <w:p w14:paraId="4FCC64A4" w14:textId="77777777" w:rsidR="000150DB" w:rsidRDefault="0001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C713A" w14:textId="77777777" w:rsidR="00F10AE7" w:rsidRDefault="00057E50" w:rsidP="00D943F3">
    <w:pPr>
      <w:pStyle w:val="Footer"/>
      <w:tabs>
        <w:tab w:val="left" w:pos="216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4354C52B" wp14:editId="261CCDDA">
          <wp:simplePos x="0" y="0"/>
          <wp:positionH relativeFrom="column">
            <wp:align>left</wp:align>
          </wp:positionH>
          <wp:positionV relativeFrom="paragraph">
            <wp:posOffset>57785</wp:posOffset>
          </wp:positionV>
          <wp:extent cx="1171575" cy="314960"/>
          <wp:effectExtent l="0" t="0" r="9525" b="8890"/>
          <wp:wrapTight wrapText="bothSides">
            <wp:wrapPolygon edited="0">
              <wp:start x="0" y="0"/>
              <wp:lineTo x="0" y="20903"/>
              <wp:lineTo x="21424" y="20903"/>
              <wp:lineTo x="2142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0AE7">
      <w:tab/>
    </w:r>
  </w:p>
  <w:p w14:paraId="0BF084F5" w14:textId="77777777" w:rsidR="00F10AE7" w:rsidRDefault="00F10AE7" w:rsidP="00D943F3">
    <w:pPr>
      <w:autoSpaceDE w:val="0"/>
      <w:autoSpaceDN w:val="0"/>
      <w:adjustRightInd w:val="0"/>
    </w:pPr>
    <w:r>
      <w:tab/>
    </w:r>
  </w:p>
  <w:p w14:paraId="2529580A" w14:textId="77777777" w:rsidR="00F10AE7" w:rsidRPr="00D943F3" w:rsidRDefault="00F10AE7" w:rsidP="00D943F3">
    <w:pPr>
      <w:autoSpaceDE w:val="0"/>
      <w:autoSpaceDN w:val="0"/>
      <w:adjustRightInd w:val="0"/>
      <w:rPr>
        <w:rFonts w:ascii="Arial Narrow" w:hAnsi="Arial Narrow"/>
        <w:sz w:val="12"/>
        <w:szCs w:val="12"/>
      </w:rPr>
    </w:pPr>
  </w:p>
  <w:p w14:paraId="3E23317A" w14:textId="77777777" w:rsidR="00F10AE7" w:rsidRDefault="00F10AE7" w:rsidP="00D943F3">
    <w:pPr>
      <w:pStyle w:val="Footer"/>
      <w:tabs>
        <w:tab w:val="clear" w:pos="4320"/>
        <w:tab w:val="left" w:pos="2160"/>
      </w:tabs>
      <w:rPr>
        <w:rFonts w:ascii="Arial" w:hAnsi="Arial" w:cs="Arial"/>
        <w:sz w:val="16"/>
        <w:szCs w:val="16"/>
      </w:rPr>
    </w:pPr>
    <w:r w:rsidRPr="005B1A79">
      <w:rPr>
        <w:rFonts w:ascii="Arial" w:hAnsi="Arial" w:cs="Arial"/>
        <w:sz w:val="16"/>
        <w:szCs w:val="16"/>
      </w:rPr>
      <w:t xml:space="preserve">124 Bernard E. Saint Jean Drive </w:t>
    </w:r>
    <w:r w:rsidR="005B1A79">
      <w:rPr>
        <w:rFonts w:ascii="Arial" w:hAnsi="Arial" w:cs="Arial"/>
        <w:sz w:val="16"/>
        <w:szCs w:val="16"/>
      </w:rPr>
      <w:t xml:space="preserve">• </w:t>
    </w:r>
    <w:r w:rsidRPr="005B1A79">
      <w:rPr>
        <w:rFonts w:ascii="Arial" w:hAnsi="Arial" w:cs="Arial"/>
        <w:sz w:val="16"/>
        <w:szCs w:val="16"/>
      </w:rPr>
      <w:t xml:space="preserve">East Falmouth, </w:t>
    </w:r>
    <w:r w:rsidR="001941D6" w:rsidRPr="005B1A79">
      <w:rPr>
        <w:rFonts w:ascii="Arial" w:hAnsi="Arial" w:cs="Arial"/>
        <w:sz w:val="16"/>
        <w:szCs w:val="16"/>
      </w:rPr>
      <w:t>M</w:t>
    </w:r>
    <w:r w:rsidR="001941D6">
      <w:rPr>
        <w:rFonts w:ascii="Arial" w:hAnsi="Arial" w:cs="Arial"/>
        <w:sz w:val="16"/>
        <w:szCs w:val="16"/>
      </w:rPr>
      <w:t>A</w:t>
    </w:r>
    <w:r w:rsidR="001941D6" w:rsidRPr="005B1A79">
      <w:rPr>
        <w:rFonts w:ascii="Arial" w:hAnsi="Arial" w:cs="Arial"/>
        <w:sz w:val="16"/>
        <w:szCs w:val="16"/>
      </w:rPr>
      <w:t xml:space="preserve"> </w:t>
    </w:r>
    <w:r w:rsidRPr="005B1A79">
      <w:rPr>
        <w:rFonts w:ascii="Arial" w:hAnsi="Arial" w:cs="Arial"/>
        <w:sz w:val="16"/>
        <w:szCs w:val="16"/>
      </w:rPr>
      <w:t>02536</w:t>
    </w:r>
    <w:r w:rsidR="005B1A79">
      <w:rPr>
        <w:rFonts w:ascii="Arial" w:hAnsi="Arial" w:cs="Arial"/>
        <w:sz w:val="16"/>
        <w:szCs w:val="16"/>
      </w:rPr>
      <w:t xml:space="preserve"> USA</w:t>
    </w:r>
    <w:r w:rsidRPr="005B1A79">
      <w:rPr>
        <w:rFonts w:ascii="Arial" w:hAnsi="Arial" w:cs="Arial"/>
        <w:sz w:val="16"/>
        <w:szCs w:val="16"/>
      </w:rPr>
      <w:t xml:space="preserve"> </w:t>
    </w:r>
    <w:r w:rsidR="005B1A79">
      <w:rPr>
        <w:rFonts w:ascii="Arial" w:hAnsi="Arial" w:cs="Arial"/>
        <w:sz w:val="16"/>
        <w:szCs w:val="16"/>
      </w:rPr>
      <w:t>•</w:t>
    </w:r>
    <w:r w:rsidR="005B1A79" w:rsidRPr="005B1A79">
      <w:rPr>
        <w:rFonts w:ascii="Arial" w:hAnsi="Arial" w:cs="Arial"/>
        <w:sz w:val="16"/>
        <w:szCs w:val="16"/>
      </w:rPr>
      <w:t xml:space="preserve"> </w:t>
    </w:r>
    <w:r w:rsidRPr="005B1A79">
      <w:rPr>
        <w:rFonts w:ascii="Arial" w:hAnsi="Arial" w:cs="Arial"/>
        <w:sz w:val="16"/>
        <w:szCs w:val="16"/>
      </w:rPr>
      <w:t>Tel: (800) 568-0058 or (508) 540-3054</w:t>
    </w:r>
    <w:r w:rsidR="005B1A79">
      <w:rPr>
        <w:rFonts w:ascii="Arial" w:hAnsi="Arial" w:cs="Arial"/>
        <w:sz w:val="16"/>
        <w:szCs w:val="16"/>
      </w:rPr>
      <w:t xml:space="preserve"> • </w:t>
    </w:r>
    <w:r w:rsidRPr="005B1A79">
      <w:rPr>
        <w:rFonts w:ascii="Arial" w:hAnsi="Arial" w:cs="Arial"/>
        <w:sz w:val="16"/>
        <w:szCs w:val="16"/>
      </w:rPr>
      <w:t>Fax: (508) 444-1481</w:t>
    </w:r>
    <w:r w:rsidR="00800450">
      <w:rPr>
        <w:rFonts w:ascii="Arial" w:hAnsi="Arial" w:cs="Arial"/>
        <w:sz w:val="16"/>
        <w:szCs w:val="16"/>
      </w:rPr>
      <w:t xml:space="preserve">  </w:t>
    </w:r>
  </w:p>
  <w:p w14:paraId="672DF7D9" w14:textId="77777777" w:rsidR="00800450" w:rsidRDefault="00800450" w:rsidP="00D943F3">
    <w:pPr>
      <w:pStyle w:val="Footer"/>
      <w:tabs>
        <w:tab w:val="clear" w:pos="4320"/>
        <w:tab w:val="left" w:pos="21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  <w:p w14:paraId="698A3A90" w14:textId="77777777" w:rsidR="00800450" w:rsidRPr="005B1A79" w:rsidRDefault="00800450" w:rsidP="00D943F3">
    <w:pPr>
      <w:pStyle w:val="Footer"/>
      <w:tabs>
        <w:tab w:val="clear" w:pos="4320"/>
        <w:tab w:val="left" w:pos="21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PN002309 Rev.1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1B874" w14:textId="77777777" w:rsidR="000150DB" w:rsidRDefault="000150DB">
      <w:r>
        <w:separator/>
      </w:r>
    </w:p>
  </w:footnote>
  <w:footnote w:type="continuationSeparator" w:id="0">
    <w:p w14:paraId="4B2553D8" w14:textId="77777777" w:rsidR="000150DB" w:rsidRDefault="00015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EFCB8" w14:textId="77777777" w:rsidR="001941D6" w:rsidRDefault="00057E50" w:rsidP="001941D6">
    <w:pPr>
      <w:pStyle w:val="Header"/>
      <w:tabs>
        <w:tab w:val="clear" w:pos="4320"/>
        <w:tab w:val="clear" w:pos="8640"/>
        <w:tab w:val="right" w:pos="10800"/>
      </w:tabs>
      <w:spacing w:line="360" w:lineRule="auto"/>
      <w:jc w:val="right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2A8FA4FA" wp14:editId="63B8CB1B">
          <wp:simplePos x="0" y="0"/>
          <wp:positionH relativeFrom="column">
            <wp:posOffset>-66675</wp:posOffset>
          </wp:positionH>
          <wp:positionV relativeFrom="paragraph">
            <wp:posOffset>-242570</wp:posOffset>
          </wp:positionV>
          <wp:extent cx="3420110" cy="594360"/>
          <wp:effectExtent l="0" t="0" r="8890" b="0"/>
          <wp:wrapThrough wrapText="bothSides">
            <wp:wrapPolygon edited="0">
              <wp:start x="0" y="0"/>
              <wp:lineTo x="0" y="20769"/>
              <wp:lineTo x="21536" y="20769"/>
              <wp:lineTo x="21536" y="0"/>
              <wp:lineTo x="0" y="0"/>
            </wp:wrapPolygon>
          </wp:wrapThrough>
          <wp:docPr id="8" name="Picture 8" descr="BeaconDiagnostics Logo Color 0619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eaconDiagnostics Logo Color 0619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11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0AE7" w:rsidRPr="005B1A79">
      <w:rPr>
        <w:rFonts w:ascii="Arial" w:hAnsi="Arial" w:cs="Arial"/>
        <w:bCs/>
        <w:sz w:val="16"/>
        <w:szCs w:val="16"/>
      </w:rPr>
      <w:t xml:space="preserve">Laboratory Director: </w:t>
    </w:r>
    <w:r>
      <w:rPr>
        <w:rFonts w:ascii="Arial" w:hAnsi="Arial" w:cs="Arial"/>
        <w:bCs/>
        <w:sz w:val="16"/>
        <w:szCs w:val="16"/>
      </w:rPr>
      <w:t>Patricia Devine, M</w:t>
    </w:r>
    <w:r w:rsidR="00F10AE7" w:rsidRPr="005B1A79">
      <w:rPr>
        <w:rFonts w:ascii="Arial" w:hAnsi="Arial" w:cs="Arial"/>
        <w:bCs/>
        <w:sz w:val="16"/>
        <w:szCs w:val="16"/>
      </w:rPr>
      <w:t>.D.</w:t>
    </w:r>
  </w:p>
  <w:p w14:paraId="6FF1DD68" w14:textId="77777777" w:rsidR="00F10AE7" w:rsidRPr="005B1A79" w:rsidRDefault="00F10AE7" w:rsidP="001941D6">
    <w:pPr>
      <w:pStyle w:val="Header"/>
      <w:tabs>
        <w:tab w:val="clear" w:pos="4320"/>
        <w:tab w:val="clear" w:pos="8640"/>
        <w:tab w:val="right" w:pos="10800"/>
      </w:tabs>
      <w:spacing w:line="360" w:lineRule="auto"/>
      <w:jc w:val="right"/>
      <w:rPr>
        <w:rFonts w:ascii="Arial" w:hAnsi="Arial" w:cs="Arial"/>
        <w:color w:val="7030A0"/>
        <w:sz w:val="16"/>
        <w:szCs w:val="16"/>
      </w:rPr>
    </w:pPr>
    <w:r w:rsidRPr="005B1A79">
      <w:rPr>
        <w:rFonts w:ascii="Arial" w:hAnsi="Arial" w:cs="Arial"/>
        <w:bCs/>
        <w:sz w:val="16"/>
        <w:szCs w:val="16"/>
      </w:rPr>
      <w:t>CMS CLIA License Number:  22D1021258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07"/>
    <w:rsid w:val="000150DB"/>
    <w:rsid w:val="00024A54"/>
    <w:rsid w:val="00057E50"/>
    <w:rsid w:val="000D6855"/>
    <w:rsid w:val="000F1B63"/>
    <w:rsid w:val="00160909"/>
    <w:rsid w:val="00170737"/>
    <w:rsid w:val="001941D6"/>
    <w:rsid w:val="001A250E"/>
    <w:rsid w:val="00257C91"/>
    <w:rsid w:val="002D3B87"/>
    <w:rsid w:val="002E1FF0"/>
    <w:rsid w:val="00317034"/>
    <w:rsid w:val="003654FA"/>
    <w:rsid w:val="003725ED"/>
    <w:rsid w:val="003820E1"/>
    <w:rsid w:val="003C08FB"/>
    <w:rsid w:val="003C18AF"/>
    <w:rsid w:val="003D09F2"/>
    <w:rsid w:val="003E4D7E"/>
    <w:rsid w:val="00412955"/>
    <w:rsid w:val="00473EA2"/>
    <w:rsid w:val="004D29F0"/>
    <w:rsid w:val="00501788"/>
    <w:rsid w:val="00506307"/>
    <w:rsid w:val="005815A4"/>
    <w:rsid w:val="005B1A79"/>
    <w:rsid w:val="005F6F58"/>
    <w:rsid w:val="006F3267"/>
    <w:rsid w:val="007170BE"/>
    <w:rsid w:val="00774E4D"/>
    <w:rsid w:val="0078740E"/>
    <w:rsid w:val="00800450"/>
    <w:rsid w:val="00824794"/>
    <w:rsid w:val="008F1BBE"/>
    <w:rsid w:val="00925A10"/>
    <w:rsid w:val="00AC3000"/>
    <w:rsid w:val="00AE7031"/>
    <w:rsid w:val="00B06475"/>
    <w:rsid w:val="00B63769"/>
    <w:rsid w:val="00BA21AC"/>
    <w:rsid w:val="00C473CE"/>
    <w:rsid w:val="00C523A5"/>
    <w:rsid w:val="00CA5E23"/>
    <w:rsid w:val="00CB0A36"/>
    <w:rsid w:val="00CE7B9B"/>
    <w:rsid w:val="00D375A1"/>
    <w:rsid w:val="00D943F3"/>
    <w:rsid w:val="00E03620"/>
    <w:rsid w:val="00E04AC0"/>
    <w:rsid w:val="00E35877"/>
    <w:rsid w:val="00E66987"/>
    <w:rsid w:val="00F10AE7"/>
    <w:rsid w:val="00F6625C"/>
    <w:rsid w:val="00F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."/>
  <w:listSeparator w:val=","/>
  <w14:docId w14:val="5BA81AD7"/>
  <w15:docId w15:val="{3A5204B4-D4DA-4E8D-A06A-B98E9C91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styleId="Header">
    <w:name w:val="header"/>
    <w:basedOn w:val="Normal"/>
    <w:rsid w:val="005815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15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01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178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10AE7"/>
    <w:rPr>
      <w:sz w:val="24"/>
      <w:szCs w:val="24"/>
    </w:rPr>
  </w:style>
  <w:style w:type="character" w:styleId="Hyperlink">
    <w:name w:val="Hyperlink"/>
    <w:basedOn w:val="DefaultParagraphFont"/>
    <w:rsid w:val="00C473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5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acondiagnostic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Blank Beacon Report.doc</vt:lpstr>
    </vt:vector>
  </TitlesOfParts>
  <Company>Associates of Cape Cod, Inc.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Blank Beacon Report.doc</dc:title>
  <dc:creator>Charlene Gould</dc:creator>
  <cp:lastModifiedBy>Charlene Gould</cp:lastModifiedBy>
  <cp:revision>4</cp:revision>
  <cp:lastPrinted>2022-06-29T18:47:00Z</cp:lastPrinted>
  <dcterms:created xsi:type="dcterms:W3CDTF">2023-10-17T15:44:00Z</dcterms:created>
  <dcterms:modified xsi:type="dcterms:W3CDTF">2023-10-17T15:46:00Z</dcterms:modified>
</cp:coreProperties>
</file>